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-850.3937007874016" w:firstLine="0"/>
        <w:jc w:val="center"/>
        <w:rPr>
          <w:rFonts w:ascii="Montserrat ExtraBold" w:cs="Montserrat ExtraBold" w:eastAsia="Montserrat ExtraBold" w:hAnsi="Montserrat ExtraBold"/>
          <w:color w:val="22404d"/>
          <w:sz w:val="30"/>
          <w:szCs w:val="3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22404d"/>
          <w:sz w:val="30"/>
          <w:szCs w:val="30"/>
          <w:rtl w:val="0"/>
        </w:rPr>
        <w:t xml:space="preserve">Junior Achievement Brasil: há quatro décadas transformando o futuro de jovens por meio da educação empreendedora</w:t>
      </w:r>
    </w:p>
    <w:p w:rsidR="00000000" w:rsidDel="00000000" w:rsidP="00000000" w:rsidRDefault="00000000" w:rsidRPr="00000000" w14:paraId="00000002">
      <w:pPr>
        <w:spacing w:line="276" w:lineRule="auto"/>
        <w:ind w:left="-850.3937007874016" w:firstLine="0"/>
        <w:jc w:val="center"/>
        <w:rPr>
          <w:rFonts w:ascii="Montserrat" w:cs="Montserrat" w:eastAsia="Montserrat" w:hAnsi="Montserrat"/>
          <w:i w:val="1"/>
          <w:iCs w:val="1"/>
          <w:color w:val="22404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22404d"/>
          <w:sz w:val="20"/>
          <w:szCs w:val="20"/>
          <w:rtl w:val="0"/>
        </w:rPr>
        <w:br w:type="textWrapping"/>
        <w:t xml:space="preserve">Fundada em 1919 nos EUA com foco em empreendedorismo,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22404d"/>
          <w:sz w:val="20"/>
          <w:szCs w:val="20"/>
          <w:rtl w:val="0"/>
        </w:rPr>
        <w:t xml:space="preserve">organização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22404d"/>
          <w:sz w:val="20"/>
          <w:szCs w:val="20"/>
          <w:rtl w:val="0"/>
        </w:rPr>
        <w:t xml:space="preserve"> social é pioneira na América Latina em levar conhecimento para jovens ainda na escola por meio do voluntariado</w:t>
      </w:r>
    </w:p>
    <w:p w:rsidR="00000000" w:rsidDel="00000000" w:rsidP="00000000" w:rsidRDefault="00000000" w:rsidRPr="00000000" w14:paraId="00000003">
      <w:pPr>
        <w:spacing w:line="276" w:lineRule="auto"/>
        <w:ind w:left="-850.3937007874016" w:firstLine="0"/>
        <w:rPr>
          <w:rFonts w:ascii="Montserrat SemiBold" w:cs="Montserrat SemiBold" w:eastAsia="Montserrat SemiBold" w:hAnsi="Montserrat SemiBold"/>
          <w:color w:val="2240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-850.3937007874016" w:firstLine="0"/>
        <w:rPr>
          <w:rFonts w:ascii="Montserrat Medium" w:cs="Montserrat Medium" w:eastAsia="Montserrat Medium" w:hAnsi="Montserrat Medium"/>
          <w:color w:val="22404d"/>
          <w:sz w:val="20"/>
          <w:szCs w:val="2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22404d"/>
          <w:sz w:val="20"/>
          <w:szCs w:val="20"/>
          <w:rtl w:val="0"/>
        </w:rPr>
        <w:t xml:space="preserve">São Paulo, outubro de 2025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–</w:t>
      </w:r>
      <w:r w:rsidDel="00000000" w:rsidR="00000000" w:rsidRPr="00000000">
        <w:rPr>
          <w:rFonts w:ascii="Montserrat Medium" w:cs="Montserrat Medium" w:eastAsia="Montserrat Medium" w:hAnsi="Montserrat Medium"/>
          <w:color w:val="22404d"/>
          <w:sz w:val="20"/>
          <w:szCs w:val="20"/>
          <w:rtl w:val="0"/>
        </w:rPr>
        <w:t xml:space="preserve"> Desde 1919, a Junior Achievement (JA) atua globalmente com o propósito de preparar jovens para a vida e a carreira, conectando educação, empreendedorismo e inovação social. Uma das maiores e mais antigas organizações sociais de educação empreendedora do mundo, a </w:t>
      </w:r>
      <w:r w:rsidDel="00000000" w:rsidR="00000000" w:rsidRPr="00000000">
        <w:rPr>
          <w:rFonts w:ascii="Montserrat Medium" w:cs="Montserrat Medium" w:eastAsia="Montserrat Medium" w:hAnsi="Montserrat Medium"/>
          <w:color w:val="22404d"/>
          <w:sz w:val="20"/>
          <w:szCs w:val="20"/>
          <w:rtl w:val="0"/>
        </w:rPr>
        <w:t xml:space="preserve">JA desenvolve</w:t>
      </w:r>
      <w:r w:rsidDel="00000000" w:rsidR="00000000" w:rsidRPr="00000000">
        <w:rPr>
          <w:rFonts w:ascii="Montserrat Medium" w:cs="Montserrat Medium" w:eastAsia="Montserrat Medium" w:hAnsi="Montserrat Medium"/>
          <w:color w:val="22404d"/>
          <w:sz w:val="20"/>
          <w:szCs w:val="20"/>
          <w:rtl w:val="0"/>
        </w:rPr>
        <w:t xml:space="preserve"> programas baseados na metodologia própria “aprender-fazendo”, estimulando o protagonismo juvenil e o desenvolvimento de competências essenciais para o mercado de trabalho.</w:t>
      </w:r>
    </w:p>
    <w:p w:rsidR="00000000" w:rsidDel="00000000" w:rsidP="00000000" w:rsidRDefault="00000000" w:rsidRPr="00000000" w14:paraId="00000005">
      <w:pPr>
        <w:spacing w:line="276" w:lineRule="auto"/>
        <w:ind w:left="-850.3937007874016" w:firstLine="0"/>
        <w:rPr>
          <w:rFonts w:ascii="Montserrat Medium" w:cs="Montserrat Medium" w:eastAsia="Montserrat Medium" w:hAnsi="Montserrat Medium"/>
          <w:color w:val="2240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Presente em mais de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120 países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rede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JA Worldwide</w:t>
        </w:r>
      </w:hyperlink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mobiliza anualmente cerca de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500 mil voluntários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que capacitam mais de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17 milhões de jovens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em todo o mundo. O impacto de sua atuação já foi reconhecido em diversas frentes: a JA Worldwide, desde 2022, é indicada por quatro anos consecutivos ao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Prêmio Nobel da Paz</w:t>
        </w:r>
      </w:hyperlink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está pelo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sétimo ano consecutivo no TOP 10 de ONGs mais influentes do mundo</w:t>
        </w:r>
      </w:hyperlink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segundo o ranking global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thedotgood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e foi eleita pela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Fast Company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como uma das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100 melhores organizações para inovadores</w:t>
        </w:r>
      </w:hyperlink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em 2022.</w:t>
      </w:r>
    </w:p>
    <w:p w:rsidR="00000000" w:rsidDel="00000000" w:rsidP="00000000" w:rsidRDefault="00000000" w:rsidRPr="00000000" w14:paraId="00000007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Junior Achievement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está presente no Brasil há mais de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40 anos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com operações em todos os estados do país e já proporcionou mais de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7 milhões de experiências de aprendizagem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a estudantes, com o apoio de empresas, escolas e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mais de 205 mil voluntários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. O trabalho da organização contribui diretamente para o fortalecimento da educação pública e para a formação de jovens em situação de vulnerabilidade social, por meio de programas educacionais voltados a três pilares: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empreendedorismo, educação financeira e preparação para o mercado de trabalho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A atuação da JA Brasil se alinha aos Objetivos de Desenvolvimento Sustentável (ODS) da ONU, especialmente ao ODS 4 (Educação de Qualidade) e ao ODS 8 (Trabalho Decente e Crescimento Econômico), ao estimular o desenvolvimento de habilidades socioemocionais, pensamento crítico, criatividade e autonomia em jovens de 15 a 24 anos.</w:t>
      </w:r>
    </w:p>
    <w:p w:rsidR="00000000" w:rsidDel="00000000" w:rsidP="00000000" w:rsidRDefault="00000000" w:rsidRPr="00000000" w14:paraId="0000000B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Reconhecida por atores estratégicos da sociedade como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professores, secretarias de educação, empresas e órgãos públicos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a Junior Achievement no Brasil integra políticas e programas de impacto social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relevante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. Seus projetos são reconhecidos pelo 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Ministério da Educação</w:t>
        </w:r>
      </w:hyperlink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e pela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Estratégia Nacional de Educação Financeira (ENEF)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, e o programa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As Vantagens de Permanecer na Escola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é certificado pela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Fundação Banco do Brasil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como uma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tecnologia social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Com o compromisso de inspirar e preparar jovens para terem sucesso em uma economia global em constante transformação, a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Junior Achievement Brasil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 segue expandindo seu impacto e fortalecendo o ecossistema de educação empreendedora no país — acreditando que 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o futuro se constrói quando o jovem é protagonista do seu próprio caminho</w:t>
      </w: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-850.3937007874016" w:firstLine="0"/>
        <w:rPr>
          <w:rFonts w:ascii="Montserrat" w:cs="Montserrat" w:eastAsia="Montserrat" w:hAnsi="Montserrat"/>
          <w:color w:val="22404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Saiba mais em </w:t>
      </w:r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jabrasil.org.br</w:t>
        </w:r>
      </w:hyperlink>
      <w:r w:rsidDel="00000000" w:rsidR="00000000" w:rsidRPr="00000000">
        <w:rPr>
          <w:rFonts w:ascii="Montserrat" w:cs="Montserrat" w:eastAsia="Montserrat" w:hAnsi="Montserrat"/>
          <w:color w:val="22404d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7" w:w="11905" w:orient="portrait"/>
      <w:pgMar w:bottom="1418" w:top="1759" w:left="1701" w:right="87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ExtraBold">
    <w:embedBold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ind w:hanging="850.3937007874016"/>
      <w:jc w:val="both"/>
      <w:rPr>
        <w:rFonts w:ascii="Poppins" w:cs="Poppins" w:eastAsia="Poppins" w:hAnsi="Poppins"/>
        <w:color w:val="22404d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ind w:hanging="850.3937007874016"/>
      <w:jc w:val="both"/>
      <w:rPr>
        <w:rFonts w:ascii="Poppins" w:cs="Poppins" w:eastAsia="Poppins" w:hAnsi="Poppins"/>
        <w:color w:val="22404d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ind w:hanging="850.3937007874016"/>
      <w:jc w:val="both"/>
      <w:rPr>
        <w:rFonts w:ascii="Montserrat" w:cs="Montserrat" w:eastAsia="Montserrat" w:hAnsi="Montserrat"/>
        <w:b w:val="1"/>
        <w:bCs w:val="1"/>
        <w:color w:val="22404d"/>
        <w:sz w:val="18"/>
        <w:szCs w:val="18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22404d"/>
        <w:sz w:val="18"/>
        <w:szCs w:val="18"/>
        <w:rtl w:val="0"/>
      </w:rPr>
      <w:t xml:space="preserve">Assessoria de Imprensa</w:t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4667575</wp:posOffset>
          </wp:positionH>
          <wp:positionV relativeFrom="paragraph">
            <wp:posOffset>85725</wp:posOffset>
          </wp:positionV>
          <wp:extent cx="1261119" cy="28339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1836" l="0" r="0" t="32117"/>
                  <a:stretch>
                    <a:fillRect/>
                  </a:stretch>
                </pic:blipFill>
                <pic:spPr>
                  <a:xfrm>
                    <a:off x="0" y="0"/>
                    <a:ext cx="1261119" cy="28339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ind w:hanging="850.3937007874016"/>
      <w:jc w:val="both"/>
      <w:rPr>
        <w:rFonts w:ascii="Montserrat Medium" w:cs="Montserrat Medium" w:eastAsia="Montserrat Medium" w:hAnsi="Montserrat Medium"/>
        <w:color w:val="22404d"/>
        <w:sz w:val="18"/>
        <w:szCs w:val="18"/>
      </w:rPr>
    </w:pPr>
    <w:r w:rsidDel="00000000" w:rsidR="00000000" w:rsidRPr="00000000">
      <w:rPr>
        <w:rFonts w:ascii="Montserrat Medium" w:cs="Montserrat Medium" w:eastAsia="Montserrat Medium" w:hAnsi="Montserrat Medium"/>
        <w:color w:val="22404d"/>
        <w:sz w:val="18"/>
        <w:szCs w:val="18"/>
        <w:rtl w:val="0"/>
      </w:rPr>
      <w:t xml:space="preserve">Ovo Comunicação</w:t>
    </w:r>
    <w:r w:rsidDel="00000000" w:rsidR="00000000" w:rsidRPr="00000000">
      <w:rPr>
        <w:rFonts w:ascii="Montserrat Medium" w:cs="Montserrat Medium" w:eastAsia="Montserrat Medium" w:hAnsi="Montserrat Medium"/>
        <w:color w:val="22404d"/>
        <w:sz w:val="18"/>
        <w:szCs w:val="18"/>
        <w:rtl w:val="0"/>
      </w:rPr>
      <w:t xml:space="preserve">                                     </w:t>
    </w:r>
  </w:p>
  <w:p w:rsidR="00000000" w:rsidDel="00000000" w:rsidP="00000000" w:rsidRDefault="00000000" w:rsidRPr="00000000" w14:paraId="0000001D">
    <w:pPr>
      <w:tabs>
        <w:tab w:val="left" w:leader="none" w:pos="6379"/>
      </w:tabs>
      <w:ind w:hanging="850.3937007874016"/>
      <w:rPr>
        <w:rFonts w:ascii="Montserrat Medium" w:cs="Montserrat Medium" w:eastAsia="Montserrat Medium" w:hAnsi="Montserrat Medium"/>
        <w:color w:val="22404d"/>
        <w:sz w:val="18"/>
        <w:szCs w:val="18"/>
      </w:rPr>
    </w:pPr>
    <w:hyperlink r:id="rId2">
      <w:r w:rsidDel="00000000" w:rsidR="00000000" w:rsidRPr="00000000">
        <w:rPr>
          <w:rFonts w:ascii="Montserrat Medium" w:cs="Montserrat Medium" w:eastAsia="Montserrat Medium" w:hAnsi="Montserrat Medium"/>
          <w:color w:val="1155cc"/>
          <w:sz w:val="18"/>
          <w:szCs w:val="18"/>
          <w:u w:val="single"/>
          <w:rtl w:val="0"/>
        </w:rPr>
        <w:t xml:space="preserve">imprensa@jabrasil.org.br</w:t>
      </w:r>
    </w:hyperlink>
    <w:r w:rsidDel="00000000" w:rsidR="00000000" w:rsidRPr="00000000">
      <w:rPr>
        <w:rFonts w:ascii="Montserrat Medium" w:cs="Montserrat Medium" w:eastAsia="Montserrat Medium" w:hAnsi="Montserrat Medium"/>
        <w:color w:val="22404d"/>
        <w:sz w:val="18"/>
        <w:szCs w:val="18"/>
        <w:rtl w:val="0"/>
      </w:rPr>
      <w:tab/>
      <w:t xml:space="preserve">                                                          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428625</wp:posOffset>
          </wp:positionV>
          <wp:extent cx="7573328" cy="1905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-33333" l="0" r="91890" t="-33333"/>
                  <a:stretch>
                    <a:fillRect/>
                  </a:stretch>
                </pic:blipFill>
                <pic:spPr>
                  <a:xfrm>
                    <a:off x="0" y="0"/>
                    <a:ext cx="7573328" cy="1905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spacing w:line="276" w:lineRule="auto"/>
      <w:ind w:left="-850.3937007874016" w:firstLine="0"/>
      <w:jc w:val="right"/>
      <w:rPr>
        <w:rFonts w:ascii="Montserrat ExtraBold" w:cs="Montserrat ExtraBold" w:eastAsia="Montserrat ExtraBold" w:hAnsi="Montserrat ExtraBold"/>
        <w:color w:val="22404d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spacing w:line="276" w:lineRule="auto"/>
      <w:ind w:left="-850.3937007874016" w:firstLine="0"/>
      <w:jc w:val="right"/>
      <w:rPr>
        <w:rFonts w:ascii="Montserrat ExtraBold" w:cs="Montserrat ExtraBold" w:eastAsia="Montserrat ExtraBold" w:hAnsi="Montserrat ExtraBold"/>
        <w:color w:val="22404d"/>
        <w:sz w:val="20"/>
        <w:szCs w:val="20"/>
      </w:rPr>
    </w:pPr>
    <w:r w:rsidDel="00000000" w:rsidR="00000000" w:rsidRPr="00000000">
      <w:rPr>
        <w:rFonts w:ascii="Montserrat ExtraBold" w:cs="Montserrat ExtraBold" w:eastAsia="Montserrat ExtraBold" w:hAnsi="Montserrat ExtraBold"/>
        <w:color w:val="22404d"/>
        <w:sz w:val="20"/>
        <w:szCs w:val="20"/>
        <w:rtl w:val="0"/>
      </w:rPr>
      <w:t xml:space="preserve">INFORMAÇÃO À IMPRENSA</w:t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sz w:val="14"/>
        <w:szCs w:val="14"/>
      </w:rPr>
    </w:pPr>
    <w:r w:rsidDel="00000000" w:rsidR="00000000" w:rsidRPr="00000000">
      <w:rPr>
        <w:rFonts w:ascii="Montserrat SemiBold" w:cs="Montserrat SemiBold" w:eastAsia="Montserrat SemiBold" w:hAnsi="Montserrat SemiBold"/>
        <w:color w:val="00a0af"/>
        <w:sz w:val="20"/>
        <w:szCs w:val="20"/>
        <w:rtl w:val="0"/>
      </w:rPr>
      <w:t xml:space="preserve">31.10.2025</w:t>
    </w:r>
    <w:r w:rsidDel="00000000" w:rsidR="00000000" w:rsidRPr="00000000">
      <w:rPr>
        <w:sz w:val="14"/>
        <w:szCs w:val="14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-742949</wp:posOffset>
          </wp:positionH>
          <wp:positionV relativeFrom="margin">
            <wp:posOffset>-878839</wp:posOffset>
          </wp:positionV>
          <wp:extent cx="2836277" cy="985477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6277" cy="98547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sz w:val="14"/>
        <w:szCs w:val="1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jabrasil.org.br/?utm_source=imprensa&amp;utm_medium=release" TargetMode="External"/><Relationship Id="rId10" Type="http://schemas.openxmlformats.org/officeDocument/2006/relationships/hyperlink" Target="https://www.estadao.com.br/cultura/alice-ferraz/projeto-cearense-de-incentivo-ao-empreendedorismo-nas-escolas-e-reconhecido-pelo-mec/?srsltid=AfmBOoqRVhP28t54IlWQ-uRcHtXlSwDlV5Dv-gYo0xSzZQywoIoj6x5R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aworldwide.org/news/fast-company-most-innovative-workplaces" TargetMode="External"/><Relationship Id="rId5" Type="http://schemas.openxmlformats.org/officeDocument/2006/relationships/styles" Target="styles.xml"/><Relationship Id="rId6" Type="http://schemas.openxmlformats.org/officeDocument/2006/relationships/hyperlink" Target="http://jaworldwide.org/" TargetMode="External"/><Relationship Id="rId7" Type="http://schemas.openxmlformats.org/officeDocument/2006/relationships/hyperlink" Target="https://www.jaworldwide.org/news/ja-worldwide-nominated-for-the-2025-nobel-peace-prize" TargetMode="External"/><Relationship Id="rId8" Type="http://schemas.openxmlformats.org/officeDocument/2006/relationships/hyperlink" Target="https://www.jaworldwide.org/news/ja-worldwide-ranked-among-worlds-top-ten-social-good-organizations-2025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MontserratMedium-regular.ttf"/><Relationship Id="rId12" Type="http://schemas.openxmlformats.org/officeDocument/2006/relationships/font" Target="fonts/Poppins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Poppins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MontserratExtraBold-bold.ttf"/><Relationship Id="rId16" Type="http://schemas.openxmlformats.org/officeDocument/2006/relationships/font" Target="fonts/MontserratMedium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MontserratExtraBold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mprensa@jabrasil.org.br" TargetMode="External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